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E6" w:rsidRPr="000322E6" w:rsidRDefault="000322E6" w:rsidP="000322E6">
      <w:pPr>
        <w:pStyle w:val="1"/>
        <w:shd w:val="clear" w:color="auto" w:fill="FFFFFF"/>
        <w:spacing w:before="0" w:beforeAutospacing="0" w:after="144" w:afterAutospacing="0" w:line="263" w:lineRule="atLeast"/>
        <w:jc w:val="center"/>
        <w:rPr>
          <w:color w:val="000000"/>
          <w:sz w:val="24"/>
          <w:szCs w:val="24"/>
        </w:rPr>
      </w:pPr>
      <w:r w:rsidRPr="000322E6">
        <w:rPr>
          <w:color w:val="000000"/>
          <w:sz w:val="24"/>
          <w:szCs w:val="24"/>
        </w:rPr>
        <w:t xml:space="preserve">Федеральный закон "Об охране здоровья граждан от воздействия окружающего табачного дыма и последствий потребления табака" </w:t>
      </w:r>
      <w:bookmarkStart w:id="0" w:name="_GoBack"/>
      <w:r w:rsidRPr="000322E6">
        <w:rPr>
          <w:color w:val="000000"/>
          <w:sz w:val="24"/>
          <w:szCs w:val="24"/>
        </w:rPr>
        <w:t>от 23.02.2013 N 15-ФЗ (последняя редакция)</w:t>
      </w:r>
    </w:p>
    <w:bookmarkEnd w:id="0"/>
    <w:p w:rsidR="000322E6" w:rsidRPr="000322E6" w:rsidRDefault="000322E6" w:rsidP="000322E6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dst100001"/>
      <w:bookmarkEnd w:id="1"/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23</w:t>
      </w: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2013</w:t>
      </w: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года N</w:t>
      </w: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15-ФЗ</w:t>
      </w:r>
      <w:r w:rsidRPr="000322E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322E6" w:rsidRPr="000322E6" w:rsidRDefault="000322E6" w:rsidP="000322E6">
      <w:pPr>
        <w:shd w:val="clear" w:color="auto" w:fill="FFFFFF"/>
        <w:spacing w:line="315" w:lineRule="atLeast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bookmarkStart w:id="2" w:name="dst100002"/>
      <w:bookmarkEnd w:id="2"/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0322E6" w:rsidRPr="000322E6" w:rsidRDefault="000322E6" w:rsidP="000322E6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" w:name="dst100003"/>
      <w:bookmarkEnd w:id="3"/>
      <w:r w:rsidRPr="000322E6">
        <w:rPr>
          <w:rStyle w:val="blk"/>
          <w:rFonts w:ascii="Times New Roman" w:hAnsi="Times New Roman" w:cs="Times New Roman"/>
          <w:b/>
          <w:bCs/>
          <w:color w:val="000000"/>
          <w:sz w:val="24"/>
          <w:szCs w:val="24"/>
        </w:rPr>
        <w:t>РОССИЙСКАЯ ФЕДЕРАЦИЯ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4" w:name="dst100004"/>
      <w:bookmarkEnd w:id="4"/>
      <w:r w:rsidRPr="000322E6">
        <w:rPr>
          <w:rStyle w:val="blk"/>
          <w:rFonts w:ascii="Times New Roman" w:hAnsi="Times New Roman" w:cs="Times New Roman"/>
          <w:b/>
          <w:bCs/>
          <w:color w:val="000000"/>
          <w:sz w:val="24"/>
          <w:szCs w:val="24"/>
        </w:rPr>
        <w:t>ФЕДЕРАЛЬНЫЙ ЗАКОН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5" w:name="dst100220"/>
      <w:bookmarkEnd w:id="5"/>
      <w:r w:rsidRPr="000322E6">
        <w:rPr>
          <w:rStyle w:val="blk"/>
          <w:rFonts w:ascii="Times New Roman" w:hAnsi="Times New Roman" w:cs="Times New Roman"/>
          <w:b/>
          <w:bCs/>
          <w:color w:val="000000"/>
          <w:sz w:val="24"/>
          <w:szCs w:val="24"/>
        </w:rPr>
        <w:t>ОБ ОХРАНЕ ЗДОРОВЬЯ ГРАЖДАН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b/>
          <w:bCs/>
          <w:color w:val="000000"/>
          <w:sz w:val="24"/>
          <w:szCs w:val="24"/>
        </w:rPr>
        <w:t>ОТ ВОЗДЕЙСТВИЯ ОКРУЖАЮЩЕГО ТАБАЧНОГО ДЫМА, ПОСЛЕДСТВИЙ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b/>
          <w:bCs/>
          <w:color w:val="000000"/>
          <w:sz w:val="24"/>
          <w:szCs w:val="24"/>
        </w:rPr>
        <w:t>ПОТРЕБЛЕНИЯ ТАБАКА ИЛИ ПОТРЕБЛЕНИЯ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b/>
          <w:bCs/>
          <w:color w:val="000000"/>
          <w:sz w:val="24"/>
          <w:szCs w:val="24"/>
        </w:rPr>
        <w:t>НИКОТИНСОДЕРЖАЩЕЙ ПРОДУКЦИИ</w:t>
      </w:r>
    </w:p>
    <w:p w:rsidR="000322E6" w:rsidRPr="000322E6" w:rsidRDefault="000322E6" w:rsidP="000322E6">
      <w:pPr>
        <w:shd w:val="clear" w:color="auto" w:fill="FFFFFF"/>
        <w:spacing w:line="315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dst100006"/>
      <w:bookmarkEnd w:id="6"/>
      <w:proofErr w:type="gramStart"/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Принят</w:t>
      </w:r>
      <w:proofErr w:type="gramEnd"/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Государственной Думой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12 февраля 2013 года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dst100007"/>
      <w:bookmarkEnd w:id="7"/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Одобрен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Советом Федерации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20 февраля 2013 года</w:t>
      </w:r>
    </w:p>
    <w:tbl>
      <w:tblPr>
        <w:tblW w:w="0" w:type="auto"/>
        <w:jc w:val="center"/>
        <w:tblCellSpacing w:w="15" w:type="dxa"/>
        <w:tblBorders>
          <w:top w:val="single" w:sz="6" w:space="0" w:color="B3B0A4"/>
          <w:left w:val="single" w:sz="6" w:space="0" w:color="B3B0A4"/>
          <w:bottom w:val="single" w:sz="6" w:space="0" w:color="B3B0A4"/>
          <w:right w:val="single" w:sz="6" w:space="0" w:color="B3B0A4"/>
        </w:tblBorders>
        <w:shd w:val="clear" w:color="auto" w:fill="F0F0E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657"/>
      </w:tblGrid>
      <w:tr w:rsidR="000322E6" w:rsidRPr="000322E6" w:rsidTr="000322E6">
        <w:trPr>
          <w:trHeight w:val="405"/>
          <w:tblCellSpacing w:w="15" w:type="dxa"/>
          <w:jc w:val="center"/>
        </w:trPr>
        <w:tc>
          <w:tcPr>
            <w:tcW w:w="450" w:type="dxa"/>
            <w:shd w:val="clear" w:color="auto" w:fill="F0F0EB"/>
            <w:vAlign w:val="center"/>
            <w:hideMark/>
          </w:tcPr>
          <w:p w:rsidR="000322E6" w:rsidRPr="000322E6" w:rsidRDefault="000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0F0EB"/>
            <w:tcMar>
              <w:top w:w="3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:rsidR="000322E6" w:rsidRPr="000322E6" w:rsidRDefault="000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2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</w:tc>
      </w:tr>
    </w:tbl>
    <w:p w:rsidR="000322E6" w:rsidRPr="000322E6" w:rsidRDefault="000322E6" w:rsidP="000322E6">
      <w:pPr>
        <w:shd w:val="clear" w:color="auto" w:fill="FFFFFF"/>
        <w:spacing w:line="394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(см. </w:t>
      </w:r>
      <w:hyperlink r:id="rId6" w:anchor="dst100014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Обзор</w:t>
        </w:r>
      </w:hyperlink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 изменений данного документа)</w:t>
      </w:r>
    </w:p>
    <w:p w:rsidR="000322E6" w:rsidRPr="000322E6" w:rsidRDefault="000322E6" w:rsidP="000322E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7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1. Предмет регулирования настоящего Федерального закона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2. Основные понятия, используемые в настоящем Федеральном законе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3. Законодательство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4. Основные принципы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5. Полномочия федеральных органов государственной власти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6. Полномочия органов государственной власти субъектов Российской Федерации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3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7. Полномочия органов местного самоуправления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4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8. Взаимодействие органов государственной власти и органов местного самоуправления с табачными организациями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5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9. Права и обязанности граждан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6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10. Права и обязанности индивидуальных предпринимателей и юридических лиц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7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11. Организация осуществления мер, направленных на предотвращение воздействия окружающего табачного дыма и веществ, выделяемых при потреблении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продукции, сокращение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8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12. Запрет курения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 на отдельных территориях, в помещениях и на объектах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9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13. Ценовые и налоговые меры, направленные на сокращение спроса на табачные изделия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0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14. Регулирование состава табачных изделий или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продукции, регулирование раскрытия состава табачных изделий или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продукции, установление требований к упаковке и маркировке табачных изделий или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1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15. Просвещение населения и информирование его о вреде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 и вредном воздействии окружающего табачного дыма и веществ, выделяемых при потреблении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2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16. Запрет рекламы и стимулирования продажи табака, спонсорства табака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3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17. Оказание гражданам медицинской помощи, направленной на прекращение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продукции, лечение табачной (никотиновой) зависимости, последствий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4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18. Предотвращение незаконной торговли табачной продукцией и табачными изделиями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5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19. Ограничения торговли табачной продукцией и табачными изделиями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6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20. Запрет продажи табачной продукции или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продукции, кальянов и устрой</w:t>
        </w:r>
        <w:proofErr w:type="gram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ств дл</w:t>
        </w:r>
        <w:proofErr w:type="gram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я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 </w:t>
        </w:r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lastRenderedPageBreak/>
          <w:t xml:space="preserve">несовершеннолетним и несовершеннолетними, запрет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 несовершеннолетними, запрет вовлечения детей в процесс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7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21. Государственный контроль (надзор)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8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22. Мониторинг и оценка эффективности реализации мероприятий, направленных на предотвращение воздействия окружающего табачного дыма, веществ, выделяемых при потреблении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продукции, сокращение потребления табака или потребления </w:t>
        </w:r>
        <w:proofErr w:type="spell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9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23. Ответственность за нарушение настоящего Федерального закона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30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24. Признание </w:t>
        </w:r>
        <w:proofErr w:type="gramStart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утратившими</w:t>
        </w:r>
        <w:proofErr w:type="gramEnd"/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силу законодательных актов (отдельных положений законодательных актов) Российской Федерации</w:t>
        </w:r>
      </w:hyperlink>
    </w:p>
    <w:p w:rsidR="000322E6" w:rsidRPr="000322E6" w:rsidRDefault="000322E6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31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25. Вступление в силу настоящего Федерального закона</w:t>
        </w:r>
      </w:hyperlink>
    </w:p>
    <w:p w:rsidR="00340172" w:rsidRPr="000322E6" w:rsidRDefault="00340172" w:rsidP="000322E6">
      <w:pPr>
        <w:rPr>
          <w:rFonts w:ascii="Times New Roman" w:hAnsi="Times New Roman" w:cs="Times New Roman"/>
          <w:sz w:val="24"/>
          <w:szCs w:val="24"/>
        </w:rPr>
      </w:pPr>
    </w:p>
    <w:p w:rsidR="000322E6" w:rsidRPr="000322E6" w:rsidRDefault="000322E6">
      <w:pPr>
        <w:rPr>
          <w:rFonts w:ascii="Times New Roman" w:hAnsi="Times New Roman" w:cs="Times New Roman"/>
          <w:sz w:val="24"/>
          <w:szCs w:val="24"/>
        </w:rPr>
      </w:pPr>
    </w:p>
    <w:sectPr w:rsidR="000322E6" w:rsidRPr="000322E6" w:rsidSect="00B72A0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30615"/>
    <w:multiLevelType w:val="multilevel"/>
    <w:tmpl w:val="0C9E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4814BD"/>
    <w:multiLevelType w:val="multilevel"/>
    <w:tmpl w:val="865E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CE"/>
    <w:rsid w:val="000322E6"/>
    <w:rsid w:val="00194C57"/>
    <w:rsid w:val="00340172"/>
    <w:rsid w:val="008115CE"/>
    <w:rsid w:val="00B7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2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A0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322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0322E6"/>
  </w:style>
  <w:style w:type="character" w:customStyle="1" w:styleId="nobr">
    <w:name w:val="nobr"/>
    <w:basedOn w:val="a0"/>
    <w:rsid w:val="000322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2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A0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322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0322E6"/>
  </w:style>
  <w:style w:type="character" w:customStyle="1" w:styleId="nobr">
    <w:name w:val="nobr"/>
    <w:basedOn w:val="a0"/>
    <w:rsid w:val="00032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72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8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279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39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30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901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52898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69588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88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9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477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82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48138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493564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75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2515/c5051782233acca771e9adb35b47d3fb82c9ff1c/" TargetMode="External"/><Relationship Id="rId13" Type="http://schemas.openxmlformats.org/officeDocument/2006/relationships/hyperlink" Target="http://www.consultant.ru/document/cons_doc_LAW_142515/7b30419c7503f6e85985fff7dfa2dd471e8e4ce1/" TargetMode="External"/><Relationship Id="rId18" Type="http://schemas.openxmlformats.org/officeDocument/2006/relationships/hyperlink" Target="http://www.consultant.ru/document/cons_doc_LAW_142515/d9a977963094e5d44905a01c0418cf9753b8e8d8/" TargetMode="External"/><Relationship Id="rId26" Type="http://schemas.openxmlformats.org/officeDocument/2006/relationships/hyperlink" Target="http://www.consultant.ru/document/cons_doc_LAW_142515/382b0b5ae542851db6ce836ce3bac60c5d44ef4b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142515/1991a1ab71085fb0a4ada4b3ee44544973484d17/" TargetMode="External"/><Relationship Id="rId7" Type="http://schemas.openxmlformats.org/officeDocument/2006/relationships/hyperlink" Target="http://www.consultant.ru/document/cons_doc_LAW_142515/9c0899798978ca618c3da0f85a8f72165a81d0f6/" TargetMode="External"/><Relationship Id="rId12" Type="http://schemas.openxmlformats.org/officeDocument/2006/relationships/hyperlink" Target="http://www.consultant.ru/document/cons_doc_LAW_142515/40aaa6b86a0df4f71a5413572d8223732abafd84/" TargetMode="External"/><Relationship Id="rId17" Type="http://schemas.openxmlformats.org/officeDocument/2006/relationships/hyperlink" Target="http://www.consultant.ru/document/cons_doc_LAW_142515/6c84ebc7efb2d6a846f72349870d78fe2e6c6c28/" TargetMode="External"/><Relationship Id="rId25" Type="http://schemas.openxmlformats.org/officeDocument/2006/relationships/hyperlink" Target="http://www.consultant.ru/document/cons_doc_LAW_142515/7a9de3608bcc880ef06b688100d4e2ffc74210a7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42515/3be960c63e3fa933f4e7047a041215da05bb2cd8/" TargetMode="External"/><Relationship Id="rId20" Type="http://schemas.openxmlformats.org/officeDocument/2006/relationships/hyperlink" Target="http://www.consultant.ru/document/cons_doc_LAW_142515/4dece6ec2a04b2587107355c7d36b4c09fac5eb9/" TargetMode="External"/><Relationship Id="rId29" Type="http://schemas.openxmlformats.org/officeDocument/2006/relationships/hyperlink" Target="http://www.consultant.ru/document/cons_doc_LAW_142515/ab0b0bfcb74453c419254c8b33cd1ba1f4ed939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69873/10eedcb57664e946d83abf5e0847fbd6158e2a85/" TargetMode="External"/><Relationship Id="rId11" Type="http://schemas.openxmlformats.org/officeDocument/2006/relationships/hyperlink" Target="http://www.consultant.ru/document/cons_doc_LAW_142515/f3007eb518aa0a47eb9c18d631a5547494e1dbdb/" TargetMode="External"/><Relationship Id="rId24" Type="http://schemas.openxmlformats.org/officeDocument/2006/relationships/hyperlink" Target="http://www.consultant.ru/document/cons_doc_LAW_142515/5670b0c72ff48366d9a1ad914492326b1d03a44e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42515/0d56a000c6530e7b9b0b99973abce062ebe45d42/" TargetMode="External"/><Relationship Id="rId23" Type="http://schemas.openxmlformats.org/officeDocument/2006/relationships/hyperlink" Target="http://www.consultant.ru/document/cons_doc_LAW_142515/60ef5d0b049116707a525e29137a6b86b460b895/" TargetMode="External"/><Relationship Id="rId28" Type="http://schemas.openxmlformats.org/officeDocument/2006/relationships/hyperlink" Target="http://www.consultant.ru/document/cons_doc_LAW_142515/2c96f26d74d99f255b56329f86dafe843922d953/" TargetMode="External"/><Relationship Id="rId10" Type="http://schemas.openxmlformats.org/officeDocument/2006/relationships/hyperlink" Target="http://www.consultant.ru/document/cons_doc_LAW_142515/f8b36091c59702c55f3af58542045470d45ab5c9/" TargetMode="External"/><Relationship Id="rId19" Type="http://schemas.openxmlformats.org/officeDocument/2006/relationships/hyperlink" Target="http://www.consultant.ru/document/cons_doc_LAW_142515/1c77741620ef053d71df5137ccd47c759c33d31b/" TargetMode="External"/><Relationship Id="rId31" Type="http://schemas.openxmlformats.org/officeDocument/2006/relationships/hyperlink" Target="http://www.consultant.ru/document/cons_doc_LAW_142515/57ec4f7354d04d43a02ac61d148bdb14a619454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2515/129066d682d6d48a24d66ecdff2f521e796fe847/" TargetMode="External"/><Relationship Id="rId14" Type="http://schemas.openxmlformats.org/officeDocument/2006/relationships/hyperlink" Target="http://www.consultant.ru/document/cons_doc_LAW_142515/0353aa6db0bb24a658816c1fbf708d1585c3d543/" TargetMode="External"/><Relationship Id="rId22" Type="http://schemas.openxmlformats.org/officeDocument/2006/relationships/hyperlink" Target="http://www.consultant.ru/document/cons_doc_LAW_142515/f8c54e95eb72faf923b32bbf85e540d607b3eb1f/" TargetMode="External"/><Relationship Id="rId27" Type="http://schemas.openxmlformats.org/officeDocument/2006/relationships/hyperlink" Target="http://www.consultant.ru/document/cons_doc_LAW_142515/97da89159571c793bddaddb91611ef7d504d3d42/" TargetMode="External"/><Relationship Id="rId30" Type="http://schemas.openxmlformats.org/officeDocument/2006/relationships/hyperlink" Target="http://www.consultant.ru/document/cons_doc_LAW_142515/13c2c930c8ab41e9a2d08d3e45babcf0d5e974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1155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2020-10-24T07:28:00Z</dcterms:created>
  <dcterms:modified xsi:type="dcterms:W3CDTF">2020-10-24T10:50:00Z</dcterms:modified>
</cp:coreProperties>
</file>